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9B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textAlignment w:val="baseline"/>
        <w:rPr>
          <w:rFonts w:hint="eastAsia" w:ascii="Times New Roman" w:hAnsi="Times New Roman"/>
        </w:rPr>
      </w:pPr>
      <w:bookmarkStart w:id="0" w:name="_GoBack"/>
      <w:bookmarkEnd w:id="0"/>
    </w:p>
    <w:p w14:paraId="55899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baseline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2025年天津市滨海新区街镇</w:t>
      </w:r>
    </w:p>
    <w:p w14:paraId="62FBF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baseline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政府购买服务指导性目录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》的通知</w:t>
      </w:r>
    </w:p>
    <w:p w14:paraId="14AF7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6BC0C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津滨财预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95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号</w:t>
      </w:r>
    </w:p>
    <w:p w14:paraId="3A120DC8">
      <w:pPr>
        <w:pStyle w:val="2"/>
        <w:rPr>
          <w:rFonts w:hint="eastAsia"/>
        </w:rPr>
      </w:pPr>
    </w:p>
    <w:p w14:paraId="6C59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textAlignment w:val="baseline"/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  <w:t>各街镇：</w:t>
      </w:r>
    </w:p>
    <w:p w14:paraId="24EA0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ind w:firstLine="680" w:firstLineChars="200"/>
        <w:textAlignment w:val="baseline"/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  <w:t>按照《中共中央组织部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 xml:space="preserve"> 中共中央社会工作部关于印发&lt;关于破解基层治理“小马拉大车”突出问题的若干措施&gt;的通知</w:t>
      </w:r>
      <w:r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  <w:t>》（中社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2号</w:t>
      </w:r>
      <w:r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  <w:t>）及《政府购买服务管理办法》（中华人民共和国财政部令第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102号</w:t>
      </w:r>
      <w:r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  <w:t>）等有关文件规定，我们制定了《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2025年天津市滨海新区街镇政府购买服务指导性目录</w:t>
      </w:r>
      <w:r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  <w:t>》，现下发你单位，请遵照执行。同时，为规范新区政府购买服务行为，各街镇要准确把握政府购买服务边界，严禁将禁止性服务事项纳入政府购买服务范围。逐步提高政府购买公共服务占比，严控政府购买履职所需辅助性服务。</w:t>
      </w:r>
    </w:p>
    <w:p w14:paraId="267FB328">
      <w:pPr>
        <w:pStyle w:val="2"/>
        <w:rPr>
          <w:rFonts w:hint="default"/>
          <w:lang w:val="en-US"/>
        </w:rPr>
      </w:pP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 xml:space="preserve">    特此通知。</w:t>
      </w:r>
    </w:p>
    <w:p w14:paraId="13D24A28">
      <w:pPr>
        <w:rPr>
          <w:rFonts w:hint="eastAsia"/>
        </w:rPr>
      </w:pPr>
    </w:p>
    <w:p w14:paraId="7A0F1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ind w:firstLine="680" w:firstLineChars="200"/>
        <w:textAlignment w:val="baseline"/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4"/>
          <w:szCs w:val="34"/>
        </w:rPr>
        <w:t>附件：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2025年天津市滨海新区街镇政府购买服务指导性</w:t>
      </w:r>
    </w:p>
    <w:p w14:paraId="490B8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ind w:firstLine="680" w:firstLineChars="200"/>
        <w:textAlignment w:val="baseline"/>
        <w:rPr>
          <w:rFonts w:hint="eastAsia" w:ascii="Times New Roman" w:hAnsi="Times New Roman" w:eastAsia="仿宋_GB2312" w:cs="仿宋_GB2312"/>
          <w:sz w:val="34"/>
          <w:szCs w:val="34"/>
        </w:rPr>
      </w:pP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 xml:space="preserve">     目录</w:t>
      </w:r>
    </w:p>
    <w:p w14:paraId="618A7389">
      <w:pPr>
        <w:rPr>
          <w:rFonts w:hint="eastAsia"/>
        </w:rPr>
      </w:pPr>
    </w:p>
    <w:p w14:paraId="2A3F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textAlignment w:val="baseline"/>
        <w:rPr>
          <w:rFonts w:hint="eastAsia" w:ascii="Times New Roman" w:hAnsi="Times New Roman"/>
          <w:sz w:val="34"/>
          <w:szCs w:val="34"/>
        </w:rPr>
      </w:pPr>
    </w:p>
    <w:p w14:paraId="686EF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textAlignment w:val="baseline"/>
        <w:rPr>
          <w:rFonts w:hint="eastAsia" w:ascii="Times New Roman" w:hAnsi="Times New Roman"/>
          <w:sz w:val="34"/>
          <w:szCs w:val="34"/>
        </w:rPr>
      </w:pPr>
    </w:p>
    <w:p w14:paraId="1A3C49BB">
      <w:pPr>
        <w:pStyle w:val="2"/>
        <w:rPr>
          <w:rFonts w:hint="eastAsia"/>
        </w:rPr>
      </w:pPr>
    </w:p>
    <w:p w14:paraId="0815E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textAlignment w:val="baseline"/>
        <w:rPr>
          <w:rFonts w:hint="eastAsia" w:ascii="Times New Roman" w:hAnsi="Times New Roman" w:eastAsia="仿宋_GB2312" w:cs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4"/>
          <w:szCs w:val="34"/>
        </w:rPr>
        <w:t>20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4"/>
          <w:szCs w:val="34"/>
        </w:rPr>
        <w:t>年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4"/>
          <w:szCs w:val="34"/>
        </w:rPr>
        <w:t>月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sz w:val="34"/>
          <w:szCs w:val="34"/>
        </w:rPr>
        <w:t>日</w:t>
      </w:r>
    </w:p>
    <w:p w14:paraId="64ECB5B1">
      <w:pPr>
        <w:rPr>
          <w:rFonts w:hint="eastAsia"/>
          <w:lang w:val="en-US" w:eastAsia="zh-CN"/>
        </w:rPr>
      </w:pPr>
    </w:p>
    <w:p w14:paraId="63D8A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ind w:firstLine="680" w:firstLineChars="200"/>
        <w:textAlignment w:val="baseline"/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 xml:space="preserve">    </w:t>
      </w:r>
    </w:p>
    <w:p w14:paraId="76433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ind w:firstLine="680" w:firstLineChars="200"/>
        <w:textAlignment w:val="baseline"/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</w:pPr>
    </w:p>
    <w:p w14:paraId="11EA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ind w:firstLine="680" w:firstLineChars="200"/>
        <w:textAlignment w:val="baseline"/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  <w:t>（此件主动公开）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 xml:space="preserve"> </w:t>
      </w:r>
    </w:p>
    <w:p w14:paraId="1F19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baseline"/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 xml:space="preserve"> </w:t>
      </w:r>
    </w:p>
    <w:p w14:paraId="3B14A6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660B34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6BB572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4810B1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060DAC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6E159A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520FD9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4AA52A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1D4354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64261B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0BA0E2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2230AD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8" w:lineRule="exact"/>
        <w:rPr>
          <w:rFonts w:hint="eastAsia" w:ascii="Times New Roman" w:hAnsi="Times New Roman"/>
          <w:lang w:val="en-US" w:eastAsia="zh-CN"/>
        </w:rPr>
      </w:pPr>
    </w:p>
    <w:p w14:paraId="49889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baseline"/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</w:pPr>
    </w:p>
    <w:p w14:paraId="292D6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baseline"/>
        <w:rPr>
          <w:rFonts w:hint="default" w:ascii="Times New Roman" w:hAnsi="Times New Roman" w:eastAsia="仿宋_GB2312" w:cs="仿宋_GB2312"/>
          <w:sz w:val="34"/>
          <w:szCs w:val="34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344170</wp:posOffset>
                </wp:positionV>
                <wp:extent cx="5484495" cy="635"/>
                <wp:effectExtent l="0" t="0" r="0" b="0"/>
                <wp:wrapNone/>
                <wp:docPr id="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44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.55pt;margin-top:27.1pt;height:0.05pt;width:431.85pt;z-index:251661312;mso-width-relative:page;mso-height-relative:page;" filled="f" stroked="t" coordsize="21600,21600" o:gfxdata="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jIx/dUA&#10;AAAHAQAADwAAAAAAAAABACAAAAAiAAAAZHJzL2Rvd25yZXYueG1sUEsBAhQAFAAAAAgAh07iQA8r&#10;h/jpAQAA3g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538C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tLeast"/>
        <w:ind w:right="-961" w:firstLine="140" w:firstLineChars="50"/>
        <w:jc w:val="left"/>
        <w:textAlignment w:val="baseline"/>
        <w:rPr>
          <w:rFonts w:hint="eastAsia"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 xml:space="preserve">天津市滨海新区财政局办公室   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"/>
        </w:rPr>
        <w:t xml:space="preserve">     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" w:eastAsia="zh-CN"/>
        </w:rPr>
        <w:t>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日印发</w:t>
      </w:r>
    </w:p>
    <w:p w14:paraId="74EB2A95">
      <w:pPr>
        <w:rPr>
          <w:rFonts w:ascii="Times New Roman" w:hAnsi="Times New Roma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46355</wp:posOffset>
                </wp:positionV>
                <wp:extent cx="5484495" cy="635"/>
                <wp:effectExtent l="0" t="0" r="0" b="0"/>
                <wp:wrapNone/>
                <wp:docPr id="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44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3.45pt;margin-top:3.65pt;height:0.05pt;width:431.85pt;z-index:251660288;mso-width-relative:page;mso-height-relative:page;" filled="f" stroked="t" coordsize="21600,21600" o:gfxdata="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3avSHTAAAA&#10;BQEAAA8AAAAAAAAAAQAgAAAAIgAAAGRycy9kb3ducmV2LnhtbFBLAQIUABQAAAAIAIdO4kAb3wOT&#10;6QEAAN4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35A471-9BB9-4F3D-B466-25C8063416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DE08E49-2B53-4AEB-8AAA-59A6E058AA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77ACBF4-F647-476D-8227-5A66E085A75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E9FA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57CD6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/ied0BAAC+AwAADgAAAGRycy9lMm9Eb2MueG1srVNBrtMwEN0jcQfL&#10;e5q0Q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Wf4n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257CD6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C3A66"/>
    <w:rsid w:val="36AD8C8E"/>
    <w:rsid w:val="39FFB7C0"/>
    <w:rsid w:val="3CFE7E17"/>
    <w:rsid w:val="3EAB0813"/>
    <w:rsid w:val="3FAFC0E0"/>
    <w:rsid w:val="5FB9B826"/>
    <w:rsid w:val="63434D07"/>
    <w:rsid w:val="6747F58B"/>
    <w:rsid w:val="67CFAC84"/>
    <w:rsid w:val="6E111355"/>
    <w:rsid w:val="6F230C4B"/>
    <w:rsid w:val="6FBEE6D7"/>
    <w:rsid w:val="7BEBA267"/>
    <w:rsid w:val="7D7A7DAF"/>
    <w:rsid w:val="7DBF3D0B"/>
    <w:rsid w:val="7DEF1838"/>
    <w:rsid w:val="7FF61F5F"/>
    <w:rsid w:val="9D1EB7C7"/>
    <w:rsid w:val="AFD5497E"/>
    <w:rsid w:val="CFFDD0F2"/>
    <w:rsid w:val="DC9F969C"/>
    <w:rsid w:val="F9B7ADAB"/>
    <w:rsid w:val="FC7F8927"/>
    <w:rsid w:val="FDB9C514"/>
    <w:rsid w:val="FEFF3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2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378</Characters>
  <Lines>0</Lines>
  <Paragraphs>0</Paragraphs>
  <TotalTime>0</TotalTime>
  <ScaleCrop>false</ScaleCrop>
  <LinksUpToDate>false</LinksUpToDate>
  <CharactersWithSpaces>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LFA</cp:lastModifiedBy>
  <dcterms:modified xsi:type="dcterms:W3CDTF">2024-12-02T03:23:05Z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E38D2D21AEC54491A02B5D5559288B21_13</vt:lpwstr>
  </property>
</Properties>
</file>